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B79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AFFC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367C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15279" w14:textId="1BCEB131" w:rsidR="00BF3573" w:rsidRPr="008B4EE2" w:rsidRDefault="00344CF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A24A07">
        <w:rPr>
          <w:rFonts w:ascii="Times New Roman" w:hAnsi="Times New Roman" w:cs="Times New Roman"/>
          <w:b/>
          <w:sz w:val="24"/>
          <w:szCs w:val="24"/>
        </w:rPr>
        <w:t>200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E4734D">
        <w:rPr>
          <w:rFonts w:ascii="Times New Roman" w:hAnsi="Times New Roman" w:cs="Times New Roman"/>
          <w:b/>
          <w:sz w:val="24"/>
          <w:szCs w:val="24"/>
        </w:rPr>
        <w:t>17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944AD6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405DE9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03969FA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55A35FEE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7A40B91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B5CBF4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022B52C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E8D439C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C677D5A" w14:textId="7E596B53" w:rsidR="00BA7A88" w:rsidRPr="00D97E41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506C03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Férias a servidor</w:t>
      </w:r>
      <w:r w:rsidR="00A24A07">
        <w:rPr>
          <w:rFonts w:ascii="Times New Roman" w:hAnsi="Times New Roman" w:cs="Times New Roman"/>
          <w:iCs/>
          <w:sz w:val="24"/>
          <w:szCs w:val="24"/>
        </w:rPr>
        <w:t>a</w:t>
      </w:r>
      <w:r w:rsidR="00D97E41">
        <w:rPr>
          <w:rFonts w:ascii="Times New Roman" w:hAnsi="Times New Roman" w:cs="Times New Roman"/>
          <w:iCs/>
          <w:sz w:val="24"/>
          <w:szCs w:val="24"/>
        </w:rPr>
        <w:t>,</w:t>
      </w:r>
      <w:r w:rsidR="00AA0F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4A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Ana </w:t>
      </w:r>
      <w:proofErr w:type="spellStart"/>
      <w:r w:rsidR="00A24A07">
        <w:rPr>
          <w:rFonts w:ascii="Times New Roman" w:hAnsi="Times New Roman" w:cs="Times New Roman"/>
          <w:b/>
          <w:bCs/>
          <w:iCs/>
          <w:sz w:val="24"/>
          <w:szCs w:val="24"/>
        </w:rPr>
        <w:t>Meyre</w:t>
      </w:r>
      <w:proofErr w:type="spellEnd"/>
      <w:r w:rsidR="00A24A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Arruda Araújo</w:t>
      </w:r>
      <w:r w:rsidR="00AA0F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24A07">
        <w:rPr>
          <w:rFonts w:ascii="Times New Roman" w:hAnsi="Times New Roman" w:cs="Times New Roman"/>
          <w:b/>
          <w:bCs/>
          <w:iCs/>
          <w:sz w:val="24"/>
          <w:szCs w:val="24"/>
        </w:rPr>
        <w:t>Técnica em Enfermagem- contratada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</w:t>
      </w:r>
      <w:r w:rsidR="00033DAB">
        <w:rPr>
          <w:rFonts w:ascii="Times New Roman" w:hAnsi="Times New Roman" w:cs="Times New Roman"/>
          <w:iCs/>
          <w:sz w:val="24"/>
          <w:szCs w:val="24"/>
        </w:rPr>
        <w:t xml:space="preserve">atarina. </w:t>
      </w:r>
      <w:r w:rsidR="00B45D59">
        <w:rPr>
          <w:rFonts w:ascii="Times New Roman" w:hAnsi="Times New Roman" w:cs="Times New Roman"/>
          <w:iCs/>
          <w:sz w:val="24"/>
          <w:szCs w:val="24"/>
        </w:rPr>
        <w:t xml:space="preserve">A partir de </w:t>
      </w:r>
      <w:r w:rsidR="00AA0F8F">
        <w:rPr>
          <w:rFonts w:ascii="Times New Roman" w:hAnsi="Times New Roman" w:cs="Times New Roman"/>
          <w:iCs/>
          <w:sz w:val="24"/>
          <w:szCs w:val="24"/>
        </w:rPr>
        <w:t>0</w:t>
      </w:r>
      <w:r w:rsidR="00506C03">
        <w:rPr>
          <w:rFonts w:ascii="Times New Roman" w:hAnsi="Times New Roman" w:cs="Times New Roman"/>
          <w:iCs/>
          <w:sz w:val="24"/>
          <w:szCs w:val="24"/>
        </w:rPr>
        <w:t>3</w:t>
      </w:r>
      <w:r w:rsidR="00AA0F8F">
        <w:rPr>
          <w:rFonts w:ascii="Times New Roman" w:hAnsi="Times New Roman" w:cs="Times New Roman"/>
          <w:iCs/>
          <w:sz w:val="24"/>
          <w:szCs w:val="24"/>
        </w:rPr>
        <w:t>/02/2025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506C03">
        <w:rPr>
          <w:rFonts w:ascii="Times New Roman" w:hAnsi="Times New Roman" w:cs="Times New Roman"/>
          <w:iCs/>
          <w:sz w:val="24"/>
          <w:szCs w:val="24"/>
        </w:rPr>
        <w:t>04</w:t>
      </w:r>
      <w:r w:rsidR="00AA0F8F">
        <w:rPr>
          <w:rFonts w:ascii="Times New Roman" w:hAnsi="Times New Roman" w:cs="Times New Roman"/>
          <w:iCs/>
          <w:sz w:val="24"/>
          <w:szCs w:val="24"/>
        </w:rPr>
        <w:t>/0</w:t>
      </w:r>
      <w:r w:rsidR="00506C03">
        <w:rPr>
          <w:rFonts w:ascii="Times New Roman" w:hAnsi="Times New Roman" w:cs="Times New Roman"/>
          <w:iCs/>
          <w:sz w:val="24"/>
          <w:szCs w:val="24"/>
        </w:rPr>
        <w:t>3</w:t>
      </w:r>
      <w:r w:rsidR="00B45D59">
        <w:rPr>
          <w:rFonts w:ascii="Times New Roman" w:hAnsi="Times New Roman" w:cs="Times New Roman"/>
          <w:iCs/>
          <w:sz w:val="24"/>
          <w:szCs w:val="24"/>
        </w:rPr>
        <w:t>/2025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referente </w:t>
      </w:r>
      <w:r w:rsidR="00033DAB">
        <w:rPr>
          <w:rFonts w:ascii="Times New Roman" w:hAnsi="Times New Roman" w:cs="Times New Roman"/>
          <w:iCs/>
          <w:sz w:val="24"/>
          <w:szCs w:val="24"/>
        </w:rPr>
        <w:t xml:space="preserve">ao período aquisitivo </w:t>
      </w:r>
      <w:r w:rsidR="00E4734D">
        <w:rPr>
          <w:rFonts w:ascii="Times New Roman" w:hAnsi="Times New Roman" w:cs="Times New Roman"/>
          <w:iCs/>
          <w:sz w:val="24"/>
          <w:szCs w:val="24"/>
        </w:rPr>
        <w:t>0</w:t>
      </w:r>
      <w:r w:rsidR="00A24A07">
        <w:rPr>
          <w:rFonts w:ascii="Times New Roman" w:hAnsi="Times New Roman" w:cs="Times New Roman"/>
          <w:iCs/>
          <w:sz w:val="24"/>
          <w:szCs w:val="24"/>
        </w:rPr>
        <w:t>1</w:t>
      </w:r>
      <w:r w:rsidR="00033DAB">
        <w:rPr>
          <w:rFonts w:ascii="Times New Roman" w:hAnsi="Times New Roman" w:cs="Times New Roman"/>
          <w:iCs/>
          <w:sz w:val="24"/>
          <w:szCs w:val="24"/>
        </w:rPr>
        <w:t>/0</w:t>
      </w:r>
      <w:r w:rsidR="00A24A07">
        <w:rPr>
          <w:rFonts w:ascii="Times New Roman" w:hAnsi="Times New Roman" w:cs="Times New Roman"/>
          <w:iCs/>
          <w:sz w:val="24"/>
          <w:szCs w:val="24"/>
        </w:rPr>
        <w:t>6</w:t>
      </w:r>
      <w:r w:rsidR="00033DAB">
        <w:rPr>
          <w:rFonts w:ascii="Times New Roman" w:hAnsi="Times New Roman" w:cs="Times New Roman"/>
          <w:iCs/>
          <w:sz w:val="24"/>
          <w:szCs w:val="24"/>
        </w:rPr>
        <w:t>/2</w:t>
      </w:r>
      <w:r w:rsidR="00E4734D">
        <w:rPr>
          <w:rFonts w:ascii="Times New Roman" w:hAnsi="Times New Roman" w:cs="Times New Roman"/>
          <w:iCs/>
          <w:sz w:val="24"/>
          <w:szCs w:val="24"/>
        </w:rPr>
        <w:t>02</w:t>
      </w:r>
      <w:r w:rsidR="00A24A07">
        <w:rPr>
          <w:rFonts w:ascii="Times New Roman" w:hAnsi="Times New Roman" w:cs="Times New Roman"/>
          <w:iCs/>
          <w:sz w:val="24"/>
          <w:szCs w:val="24"/>
        </w:rPr>
        <w:t>3</w:t>
      </w:r>
      <w:r w:rsidR="00033DA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E4734D">
        <w:rPr>
          <w:rFonts w:ascii="Times New Roman" w:hAnsi="Times New Roman" w:cs="Times New Roman"/>
          <w:iCs/>
          <w:sz w:val="24"/>
          <w:szCs w:val="24"/>
        </w:rPr>
        <w:t>0</w:t>
      </w:r>
      <w:r w:rsidR="00A24A07">
        <w:rPr>
          <w:rFonts w:ascii="Times New Roman" w:hAnsi="Times New Roman" w:cs="Times New Roman"/>
          <w:iCs/>
          <w:sz w:val="24"/>
          <w:szCs w:val="24"/>
        </w:rPr>
        <w:t>1</w:t>
      </w:r>
      <w:r w:rsidR="00033DAB">
        <w:rPr>
          <w:rFonts w:ascii="Times New Roman" w:hAnsi="Times New Roman" w:cs="Times New Roman"/>
          <w:iCs/>
          <w:sz w:val="24"/>
          <w:szCs w:val="24"/>
        </w:rPr>
        <w:t>/0</w:t>
      </w:r>
      <w:r w:rsidR="00A24A07">
        <w:rPr>
          <w:rFonts w:ascii="Times New Roman" w:hAnsi="Times New Roman" w:cs="Times New Roman"/>
          <w:iCs/>
          <w:sz w:val="24"/>
          <w:szCs w:val="24"/>
        </w:rPr>
        <w:t>6</w:t>
      </w:r>
      <w:r w:rsidR="00033DAB">
        <w:rPr>
          <w:rFonts w:ascii="Times New Roman" w:hAnsi="Times New Roman" w:cs="Times New Roman"/>
          <w:iCs/>
          <w:sz w:val="24"/>
          <w:szCs w:val="24"/>
        </w:rPr>
        <w:t>/20</w:t>
      </w:r>
      <w:r w:rsidR="00E4734D">
        <w:rPr>
          <w:rFonts w:ascii="Times New Roman" w:hAnsi="Times New Roman" w:cs="Times New Roman"/>
          <w:iCs/>
          <w:sz w:val="24"/>
          <w:szCs w:val="24"/>
        </w:rPr>
        <w:t>2</w:t>
      </w:r>
      <w:r w:rsidR="00A24A07">
        <w:rPr>
          <w:rFonts w:ascii="Times New Roman" w:hAnsi="Times New Roman" w:cs="Times New Roman"/>
          <w:iCs/>
          <w:sz w:val="24"/>
          <w:szCs w:val="24"/>
        </w:rPr>
        <w:t>4</w:t>
      </w:r>
      <w:r w:rsidR="00D97E41">
        <w:rPr>
          <w:rFonts w:ascii="Times New Roman" w:hAnsi="Times New Roman" w:cs="Times New Roman"/>
          <w:iCs/>
          <w:sz w:val="24"/>
          <w:szCs w:val="24"/>
        </w:rPr>
        <w:t>, Estado de Santa Catarina.</w:t>
      </w:r>
    </w:p>
    <w:p w14:paraId="2940E30D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533F37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AD047C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D91EB4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1FBE1A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70C9BDC" w14:textId="0509482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E4734D">
        <w:rPr>
          <w:rFonts w:ascii="Times New Roman" w:hAnsi="Times New Roman" w:cs="Times New Roman"/>
          <w:iCs/>
          <w:sz w:val="24"/>
          <w:szCs w:val="24"/>
        </w:rPr>
        <w:t>7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C418B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2F6185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610FAAE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46DB1B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F477E6B" w14:textId="64BD0EDC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presente Portaria, 1</w:t>
      </w:r>
      <w:r w:rsidR="00E4734D">
        <w:rPr>
          <w:rFonts w:ascii="Times New Roman" w:hAnsi="Times New Roman" w:cs="Times New Roman"/>
          <w:iCs/>
          <w:sz w:val="24"/>
          <w:szCs w:val="24"/>
        </w:rPr>
        <w:t>7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4C9868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23B5AC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1311D"/>
    <w:rsid w:val="00021520"/>
    <w:rsid w:val="00024134"/>
    <w:rsid w:val="00033DAB"/>
    <w:rsid w:val="000607A1"/>
    <w:rsid w:val="000722C3"/>
    <w:rsid w:val="00080DC1"/>
    <w:rsid w:val="000942C5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0FE"/>
    <w:rsid w:val="00107182"/>
    <w:rsid w:val="00130075"/>
    <w:rsid w:val="00145A5B"/>
    <w:rsid w:val="00150F1B"/>
    <w:rsid w:val="00155A0C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256EE"/>
    <w:rsid w:val="003341AA"/>
    <w:rsid w:val="00344CF4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52536"/>
    <w:rsid w:val="004655EC"/>
    <w:rsid w:val="0047045A"/>
    <w:rsid w:val="0048494A"/>
    <w:rsid w:val="00497AF2"/>
    <w:rsid w:val="004A2934"/>
    <w:rsid w:val="004E0806"/>
    <w:rsid w:val="00506C03"/>
    <w:rsid w:val="00516C81"/>
    <w:rsid w:val="005267B5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0417F"/>
    <w:rsid w:val="00726CB7"/>
    <w:rsid w:val="00731636"/>
    <w:rsid w:val="00744441"/>
    <w:rsid w:val="00757813"/>
    <w:rsid w:val="007609FD"/>
    <w:rsid w:val="00765BC4"/>
    <w:rsid w:val="00795888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13F6"/>
    <w:rsid w:val="00911E0C"/>
    <w:rsid w:val="00944AD6"/>
    <w:rsid w:val="009479D8"/>
    <w:rsid w:val="00960CEC"/>
    <w:rsid w:val="009649B5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24A07"/>
    <w:rsid w:val="00A34845"/>
    <w:rsid w:val="00A452AB"/>
    <w:rsid w:val="00A45866"/>
    <w:rsid w:val="00A62C89"/>
    <w:rsid w:val="00A72405"/>
    <w:rsid w:val="00A7390A"/>
    <w:rsid w:val="00A9614E"/>
    <w:rsid w:val="00AA0AE2"/>
    <w:rsid w:val="00AA0F8F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45D59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C2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97E41"/>
    <w:rsid w:val="00DA2B88"/>
    <w:rsid w:val="00DB2BE6"/>
    <w:rsid w:val="00DB77E3"/>
    <w:rsid w:val="00DD698F"/>
    <w:rsid w:val="00DF1EA4"/>
    <w:rsid w:val="00E04486"/>
    <w:rsid w:val="00E10B48"/>
    <w:rsid w:val="00E27801"/>
    <w:rsid w:val="00E4734D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3BD5"/>
    <w:rsid w:val="00F17D08"/>
    <w:rsid w:val="00F34271"/>
    <w:rsid w:val="00F41423"/>
    <w:rsid w:val="00F43B38"/>
    <w:rsid w:val="00F94683"/>
    <w:rsid w:val="00FA4494"/>
    <w:rsid w:val="00FC7E90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505"/>
  <w15:docId w15:val="{9F87FCC6-A49C-414A-BE00-6E31CF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2025-02-17T17:35:00Z</cp:lastPrinted>
  <dcterms:created xsi:type="dcterms:W3CDTF">2025-02-17T17:31:00Z</dcterms:created>
  <dcterms:modified xsi:type="dcterms:W3CDTF">2025-02-17T17:35:00Z</dcterms:modified>
</cp:coreProperties>
</file>