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D96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1A4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A1C6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0B819" w14:textId="1469723A"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DB29CB">
        <w:rPr>
          <w:rFonts w:ascii="Times New Roman" w:hAnsi="Times New Roman" w:cs="Times New Roman"/>
          <w:b/>
          <w:sz w:val="24"/>
          <w:szCs w:val="24"/>
        </w:rPr>
        <w:t>88</w:t>
      </w:r>
      <w:r w:rsidR="00305D88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B29CB">
        <w:rPr>
          <w:rFonts w:ascii="Times New Roman" w:hAnsi="Times New Roman" w:cs="Times New Roman"/>
          <w:b/>
          <w:sz w:val="24"/>
          <w:szCs w:val="24"/>
        </w:rPr>
        <w:t>12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</w:t>
      </w:r>
      <w:r w:rsidR="00DB29CB">
        <w:rPr>
          <w:rFonts w:ascii="Times New Roman" w:hAnsi="Times New Roman" w:cs="Times New Roman"/>
          <w:b/>
          <w:sz w:val="24"/>
          <w:szCs w:val="24"/>
        </w:rPr>
        <w:t>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DF3434A" w14:textId="77777777"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94E2B" w14:textId="77777777"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3AE88AC2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62004BB" w14:textId="77777777"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5621BA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FCBA577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297B13A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076E698" w14:textId="54BA4308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DB29CB">
        <w:rPr>
          <w:rFonts w:ascii="Times New Roman" w:hAnsi="Times New Roman" w:cs="Times New Roman"/>
          <w:b/>
          <w:iCs/>
          <w:sz w:val="24"/>
          <w:szCs w:val="24"/>
        </w:rPr>
        <w:t>Gustavo Ribeiro Machado</w:t>
      </w:r>
      <w:r w:rsidR="0029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29CB">
        <w:rPr>
          <w:rFonts w:ascii="Times New Roman" w:hAnsi="Times New Roman" w:cs="Times New Roman"/>
          <w:iCs/>
          <w:sz w:val="24"/>
          <w:szCs w:val="24"/>
        </w:rPr>
        <w:t xml:space="preserve">Chefe de Setor da Secretária de Administração e Finanças, 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a partir de </w:t>
      </w:r>
      <w:r w:rsidR="00DB29CB">
        <w:rPr>
          <w:rFonts w:ascii="Times New Roman" w:hAnsi="Times New Roman" w:cs="Times New Roman"/>
          <w:iCs/>
          <w:sz w:val="24"/>
          <w:szCs w:val="24"/>
        </w:rPr>
        <w:t>03</w:t>
      </w:r>
      <w:r w:rsidR="00496609">
        <w:rPr>
          <w:rFonts w:ascii="Times New Roman" w:hAnsi="Times New Roman" w:cs="Times New Roman"/>
          <w:iCs/>
          <w:sz w:val="24"/>
          <w:szCs w:val="24"/>
        </w:rPr>
        <w:t>/0</w:t>
      </w:r>
      <w:r w:rsidR="00DB29CB">
        <w:rPr>
          <w:rFonts w:ascii="Times New Roman" w:hAnsi="Times New Roman" w:cs="Times New Roman"/>
          <w:iCs/>
          <w:sz w:val="24"/>
          <w:szCs w:val="24"/>
        </w:rPr>
        <w:t>2</w:t>
      </w:r>
      <w:r w:rsidR="00496609">
        <w:rPr>
          <w:rFonts w:ascii="Times New Roman" w:hAnsi="Times New Roman" w:cs="Times New Roman"/>
          <w:iCs/>
          <w:sz w:val="24"/>
          <w:szCs w:val="24"/>
        </w:rPr>
        <w:t>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793E0C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24E0A4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6EC4CC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724A8772" w14:textId="5B6E7C7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cipal de Vargem, </w:t>
      </w:r>
      <w:r w:rsidR="00DB29CB">
        <w:rPr>
          <w:rFonts w:ascii="Times New Roman" w:hAnsi="Times New Roman" w:cs="Times New Roman"/>
          <w:iCs/>
          <w:sz w:val="24"/>
          <w:szCs w:val="24"/>
        </w:rPr>
        <w:t>12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B29CB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3B04B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331CF41" w14:textId="77777777"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08E8CF7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66C2D2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F0CDCA0" w14:textId="680FB1B4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B29CB">
        <w:rPr>
          <w:rFonts w:ascii="Times New Roman" w:hAnsi="Times New Roman" w:cs="Times New Roman"/>
          <w:iCs/>
          <w:sz w:val="24"/>
          <w:szCs w:val="24"/>
        </w:rPr>
        <w:t>12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DB29CB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B78CD7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46EA12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33660"/>
    <w:rsid w:val="00051A79"/>
    <w:rsid w:val="0007517A"/>
    <w:rsid w:val="00076B5C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7F1E2E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B29CB"/>
    <w:rsid w:val="00DE2439"/>
    <w:rsid w:val="00E07521"/>
    <w:rsid w:val="00E325E3"/>
    <w:rsid w:val="00E64B4F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6C5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2</cp:revision>
  <cp:lastPrinted>2025-02-13T17:01:00Z</cp:lastPrinted>
  <dcterms:created xsi:type="dcterms:W3CDTF">2025-02-13T17:01:00Z</dcterms:created>
  <dcterms:modified xsi:type="dcterms:W3CDTF">2025-02-13T17:01:00Z</dcterms:modified>
</cp:coreProperties>
</file>